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40D2F" w:rsidRPr="00643C72" w:rsidRDefault="00C23C4E" w:rsidP="00340D2F">
      <w:pPr>
        <w:snapToGrid w:val="0"/>
        <w:jc w:val="center"/>
        <w:rPr>
          <w:rFonts w:ascii="標楷體" w:eastAsia="標楷體" w:hAnsi="標楷體"/>
          <w:sz w:val="28"/>
          <w:szCs w:val="28"/>
        </w:rPr>
      </w:pPr>
      <w:r>
        <w:rPr>
          <w:rFonts w:ascii="標楷體" w:eastAsia="標楷體" w:hAnsi="標楷體"/>
          <w:noProof/>
          <w:sz w:val="28"/>
          <w:szCs w:val="28"/>
        </w:rPr>
        <mc:AlternateContent>
          <mc:Choice Requires="wps">
            <w:drawing>
              <wp:anchor distT="45720" distB="45720" distL="114300" distR="114300" simplePos="0" relativeHeight="251657728" behindDoc="1" locked="0" layoutInCell="1" allowOverlap="1" wp14:anchorId="3AD6EFAB" wp14:editId="62B543BE">
                <wp:simplePos x="0" y="0"/>
                <wp:positionH relativeFrom="column">
                  <wp:posOffset>5710555</wp:posOffset>
                </wp:positionH>
                <wp:positionV relativeFrom="paragraph">
                  <wp:posOffset>-286385</wp:posOffset>
                </wp:positionV>
                <wp:extent cx="672465" cy="276225"/>
                <wp:effectExtent l="0" t="0" r="1333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276225"/>
                        </a:xfrm>
                        <a:prstGeom prst="rect">
                          <a:avLst/>
                        </a:prstGeom>
                        <a:solidFill>
                          <a:srgbClr val="FFFFFF"/>
                        </a:solidFill>
                        <a:ln w="9525">
                          <a:solidFill>
                            <a:srgbClr val="000000"/>
                          </a:solidFill>
                          <a:miter lim="800000"/>
                          <a:headEnd/>
                          <a:tailEnd/>
                        </a:ln>
                      </wps:spPr>
                      <wps:txbx>
                        <w:txbxContent>
                          <w:p w:rsidR="00EC5C4E" w:rsidRPr="00595E36" w:rsidRDefault="00EC5C4E" w:rsidP="00EC5C4E">
                            <w:pPr>
                              <w:snapToGrid w:val="0"/>
                              <w:rPr>
                                <w:sz w:val="22"/>
                              </w:rPr>
                            </w:pPr>
                            <w:r w:rsidRPr="00595E36">
                              <w:rPr>
                                <w:rFonts w:hint="eastAsia"/>
                                <w:sz w:val="22"/>
                              </w:rPr>
                              <w:t>附件</w:t>
                            </w:r>
                            <w:r w:rsidR="00340D2F">
                              <w:rPr>
                                <w:rFonts w:hint="eastAsia"/>
                                <w:sz w:val="22"/>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w14:anchorId="3AD6EFAB" id="_x0000_t202" coordsize="21600,21600" o:spt="202" path="m,l,21600r21600,l21600,xe">
                <v:stroke joinstyle="miter"/>
                <v:path gradientshapeok="t" o:connecttype="rect"/>
              </v:shapetype>
              <v:shape id="文字方塊 2" o:spid="_x0000_s1026" type="#_x0000_t202" style="position:absolute;left:0;text-align:left;margin-left:449.65pt;margin-top:-22.55pt;width:52.9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">
                <v:textbox>
                  <w:txbxContent>
                    <w:p w:rsidR="00EC5C4E" w:rsidRPr="00595E36" w:rsidRDefault="00EC5C4E" w:rsidP="00EC5C4E">
                      <w:pPr>
                        <w:snapToGrid w:val="0"/>
                        <w:rPr>
                          <w:sz w:val="22"/>
                        </w:rPr>
                      </w:pPr>
                      <w:r w:rsidRPr="00595E36">
                        <w:rPr>
                          <w:rFonts w:hint="eastAsia"/>
                          <w:sz w:val="22"/>
                        </w:rPr>
                        <w:t>附件</w:t>
                      </w:r>
                      <w:r w:rsidR="00340D2F">
                        <w:rPr>
                          <w:rFonts w:hint="eastAsia"/>
                          <w:sz w:val="22"/>
                        </w:rPr>
                        <w:t>11</w:t>
                      </w:r>
                    </w:p>
                  </w:txbxContent>
                </v:textbox>
              </v:shape>
            </w:pict>
          </mc:Fallback>
        </mc:AlternateContent>
      </w:r>
      <w:r w:rsidR="00340D2F" w:rsidRPr="00643C72">
        <w:rPr>
          <w:rFonts w:eastAsia="標楷體"/>
          <w:b/>
          <w:color w:val="000000"/>
          <w:spacing w:val="-1"/>
          <w:kern w:val="0"/>
          <w:sz w:val="28"/>
          <w:szCs w:val="28"/>
        </w:rPr>
        <w:t>投標廠商聲明書</w:t>
      </w:r>
    </w:p>
    <w:p w:rsidR="00340D2F" w:rsidRPr="00643C72" w:rsidRDefault="00340D2F" w:rsidP="00340D2F">
      <w:pPr>
        <w:widowControl/>
        <w:spacing w:line="276" w:lineRule="auto"/>
        <w:contextualSpacing/>
        <w:jc w:val="both"/>
        <w:rPr>
          <w:rFonts w:eastAsia="標楷體"/>
          <w:kern w:val="0"/>
        </w:rPr>
      </w:pPr>
      <w:r>
        <w:rPr>
          <w:rFonts w:eastAsia="標楷體"/>
          <w:kern w:val="0"/>
        </w:rPr>
        <w:t>本廠商參</w:t>
      </w:r>
      <w:r w:rsidR="00344A33">
        <w:rPr>
          <w:rFonts w:eastAsia="標楷體"/>
          <w:kern w:val="0"/>
        </w:rPr>
        <w:t>加</w:t>
      </w:r>
      <w:r w:rsidR="00344A33" w:rsidRPr="00344A33">
        <w:rPr>
          <w:rFonts w:eastAsia="標楷體"/>
          <w:kern w:val="0"/>
          <w:u w:val="single"/>
        </w:rPr>
        <w:t>臺南市</w:t>
      </w:r>
      <w:r w:rsidR="00B370A5">
        <w:rPr>
          <w:rFonts w:eastAsia="標楷體" w:hint="eastAsia"/>
          <w:kern w:val="0"/>
          <w:u w:val="single"/>
        </w:rPr>
        <w:t>立將軍國民中</w:t>
      </w:r>
      <w:r w:rsidR="00344A33" w:rsidRPr="00344A33">
        <w:rPr>
          <w:rFonts w:eastAsia="標楷體"/>
          <w:kern w:val="0"/>
          <w:u w:val="single"/>
        </w:rPr>
        <w:t>學</w:t>
      </w:r>
      <w:r w:rsidR="00344A33" w:rsidRPr="00344A33">
        <w:rPr>
          <w:rFonts w:eastAsia="標楷體" w:hint="eastAsia"/>
          <w:kern w:val="0"/>
          <w:u w:val="single"/>
        </w:rPr>
        <w:t>設置太陽光電設施公開標租案</w:t>
      </w:r>
      <w:r w:rsidR="00344A33">
        <w:rPr>
          <w:rFonts w:eastAsia="標楷體"/>
          <w:kern w:val="0"/>
        </w:rPr>
        <w:t>之投標</w:t>
      </w:r>
      <w:r w:rsidRPr="00643C72">
        <w:rPr>
          <w:rFonts w:eastAsia="標楷體"/>
          <w:kern w:val="0"/>
        </w:rPr>
        <w:t>，茲聲明如下：</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44A33" w:rsidRPr="00AC1FE4" w:rsidTr="00344A33">
        <w:tc>
          <w:tcPr>
            <w:tcW w:w="568" w:type="dxa"/>
            <w:tcBorders>
              <w:top w:val="thickThinSmallGap" w:sz="24" w:space="0" w:color="auto"/>
              <w:left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r>
      <w:tr w:rsidR="00344A33" w:rsidRPr="009A2E48" w:rsidTr="00344A33">
        <w:tc>
          <w:tcPr>
            <w:tcW w:w="568" w:type="dxa"/>
            <w:tcBorders>
              <w:top w:val="single" w:sz="6" w:space="0" w:color="auto"/>
              <w:left w:val="thickThinSmallGap" w:sz="24" w:space="0" w:color="auto"/>
              <w:bottom w:val="nil"/>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一</w:t>
            </w:r>
          </w:p>
        </w:tc>
        <w:tc>
          <w:tcPr>
            <w:tcW w:w="7500" w:type="dxa"/>
            <w:tcBorders>
              <w:top w:val="single" w:sz="6" w:space="0" w:color="auto"/>
              <w:bottom w:val="nil"/>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4" w:space="0" w:color="auto"/>
              <w:left w:val="thickThinSmallGap" w:sz="24" w:space="0" w:color="auto"/>
              <w:bottom w:val="single" w:sz="4" w:space="0" w:color="auto"/>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nil"/>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103條第1項及採購法施行細則第38條第1項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rsidR="00344A33" w:rsidRPr="009A2E48" w:rsidRDefault="00344A33" w:rsidP="003D4CAE">
            <w:pPr>
              <w:pStyle w:val="10"/>
              <w:spacing w:line="26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single" w:sz="6" w:space="0" w:color="auto"/>
              <w:right w:val="single" w:sz="6" w:space="0" w:color="auto"/>
            </w:tcBorders>
          </w:tcPr>
          <w:p w:rsidR="00344A33" w:rsidRPr="00344A33" w:rsidRDefault="00344A33" w:rsidP="00344A33">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bCs/>
                <w:szCs w:val="24"/>
              </w:rPr>
              <w:t>九</w:t>
            </w:r>
          </w:p>
          <w:p w:rsidR="00344A33" w:rsidRPr="00344A33" w:rsidRDefault="00344A33" w:rsidP="00344A33">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single" w:sz="6"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是依法辦理公司或商業登記且合於中小企業發展條例關於中小企業認定標準之中小企業。（該認定標準第2條摘要如下：一、製造業、營造業、礦業及土石採取業實收資本額在新臺幣8,000萬元以下或經常僱用員工數未滿200人者。二、除前款規定外之其他行業前一年營業額在新臺幣1億元以下或經常僱用員工數未滿100人者。）</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bCs/>
                <w:szCs w:val="24"/>
              </w:rPr>
              <w:t>(</w:t>
            </w:r>
            <w:r w:rsidRPr="00344A33">
              <w:rPr>
                <w:rFonts w:ascii="標楷體" w:eastAsia="標楷體" w:hAnsi="標楷體" w:hint="eastAsia"/>
                <w:bCs/>
                <w:szCs w:val="24"/>
              </w:rPr>
              <w:t>答「否」者，請於下列空格填寫得標後預計分包予中小企業之項目及金額，可自備附件填寫</w:t>
            </w:r>
            <w:r w:rsidRPr="00344A33">
              <w:rPr>
                <w:rFonts w:ascii="標楷體" w:eastAsia="標楷體" w:hAnsi="標楷體"/>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  金額╴╴╴╴╴╴╴╴╴╴</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  金額╴╴╴╴╴╴╴╴╴╴</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合計金額╴╴╴╴╴╴╴╴╴╴</w:t>
            </w:r>
          </w:p>
        </w:tc>
        <w:tc>
          <w:tcPr>
            <w:tcW w:w="1080" w:type="dxa"/>
            <w:tcBorders>
              <w:top w:val="single" w:sz="6" w:space="0" w:color="auto"/>
              <w:left w:val="single" w:sz="6" w:space="0" w:color="auto"/>
              <w:bottom w:val="single" w:sz="6" w:space="0" w:color="auto"/>
              <w:right w:val="single" w:sz="6"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single" w:sz="6" w:space="0" w:color="auto"/>
              <w:right w:val="thickThinSmallGap" w:sz="24"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44A33">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w:t>
            </w: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本廠商目前在中華民國境內員工總人數逾100人。</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bCs/>
                <w:szCs w:val="24"/>
              </w:rPr>
              <w:t>(</w:t>
            </w:r>
            <w:r w:rsidRPr="00344A33">
              <w:rPr>
                <w:rFonts w:ascii="標楷體" w:eastAsia="標楷體" w:hAnsi="標楷體" w:hint="eastAsia"/>
                <w:bCs/>
                <w:szCs w:val="24"/>
              </w:rPr>
              <w:t>答「是」者，請填目前總人數計╴╴╴╴人；其中屬於身心障礙人士計╴╴╴╴人，原住民計╴╴╴人。</w:t>
            </w:r>
            <w:r w:rsidRPr="00344A33">
              <w:rPr>
                <w:rFonts w:ascii="標楷體" w:eastAsia="標楷體" w:hAnsi="標楷體"/>
                <w:bCs/>
                <w:szCs w:val="24"/>
              </w:rPr>
              <w:t>)</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十一</w:t>
            </w:r>
          </w:p>
          <w:p w:rsidR="00344A33" w:rsidRPr="00344A33" w:rsidRDefault="00344A33" w:rsidP="003D4CAE">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屬大陸地區廠商、第三地區含陸資成分廠商或經濟部投資審議委員會公告之陸資資訊服務業者，不得從事經濟部投資審議委員會公告之「具敏感性或國安(含資安)疑慮之業務範疇」。【上開業務範疇及陸資資訊服務業清單公開於經濟部投資審議委員會網站</w:t>
            </w:r>
            <w:hyperlink r:id="rId8" w:history="1">
              <w:r w:rsidRPr="00344A33">
                <w:rPr>
                  <w:rStyle w:val="af"/>
                  <w:rFonts w:ascii="標楷體" w:eastAsia="標楷體" w:hAnsi="標楷體" w:hint="eastAsia"/>
                  <w:bCs/>
                  <w:szCs w:val="24"/>
                </w:rPr>
                <w:t>http://www.moeaic.gov.tw/</w:t>
              </w:r>
            </w:hyperlink>
            <w:r w:rsidRPr="00344A33">
              <w:rPr>
                <w:rFonts w:ascii="標楷體" w:eastAsia="標楷體" w:hAnsi="標楷體" w:hint="eastAsia"/>
                <w:bCs/>
                <w:szCs w:val="24"/>
              </w:rPr>
              <w:t>】【請查察招標文件規定本採購是否屬經濟部投資審議委員會公告「具敏感性或國安（含資安）疑慮之業務範疇」之資訊服務採購】</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十二</w:t>
            </w:r>
          </w:p>
        </w:tc>
        <w:tc>
          <w:tcPr>
            <w:tcW w:w="7500" w:type="dxa"/>
            <w:tcBorders>
              <w:top w:val="single" w:sz="6" w:space="0" w:color="auto"/>
              <w:left w:val="single" w:sz="6" w:space="0" w:color="auto"/>
              <w:bottom w:val="thickThinSmallGap" w:sz="24" w:space="0" w:color="auto"/>
              <w:right w:val="single" w:sz="6" w:space="0" w:color="auto"/>
            </w:tcBorders>
          </w:tcPr>
          <w:p w:rsid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本廠商屬大陸地區廠商、第三地區含陸資成分廠商或在臺陸資廠商，不得從事影響國家安全之採購。【請查察招標文件規定本採購是否屬影響國家安全之採購】</w:t>
            </w:r>
          </w:p>
          <w:p w:rsidR="00344A33" w:rsidRDefault="00344A33" w:rsidP="003D4CAE">
            <w:pPr>
              <w:pStyle w:val="10"/>
              <w:spacing w:line="260" w:lineRule="exact"/>
              <w:jc w:val="both"/>
              <w:rPr>
                <w:rFonts w:ascii="標楷體" w:eastAsia="標楷體" w:hAnsi="標楷體"/>
                <w:bCs/>
                <w:szCs w:val="24"/>
              </w:rPr>
            </w:pPr>
          </w:p>
          <w:p w:rsidR="00344A33" w:rsidRDefault="00344A33" w:rsidP="003D4CAE">
            <w:pPr>
              <w:pStyle w:val="10"/>
              <w:spacing w:line="260" w:lineRule="exact"/>
              <w:jc w:val="both"/>
              <w:rPr>
                <w:rFonts w:ascii="標楷體" w:eastAsia="標楷體" w:hAnsi="標楷體"/>
                <w:bCs/>
                <w:szCs w:val="24"/>
              </w:rPr>
            </w:pPr>
          </w:p>
          <w:p w:rsidR="00344A33" w:rsidRPr="00344A33" w:rsidRDefault="00344A33" w:rsidP="003D4CAE">
            <w:pPr>
              <w:pStyle w:val="10"/>
              <w:spacing w:line="260" w:lineRule="exact"/>
              <w:jc w:val="both"/>
              <w:rPr>
                <w:rFonts w:ascii="標楷體" w:eastAsia="標楷體" w:hAnsi="標楷體"/>
                <w:bCs/>
                <w:szCs w:val="24"/>
              </w:rPr>
            </w:pPr>
            <w:r>
              <w:rPr>
                <w:rFonts w:ascii="標楷體" w:eastAsia="標楷體" w:hAnsi="標楷體"/>
                <w:bCs/>
                <w:szCs w:val="24"/>
              </w:rPr>
              <w:t>接後頁</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bl>
    <w:p w:rsidR="00344A33" w:rsidRDefault="00344A33">
      <w:r>
        <w:br w:type="page"/>
      </w:r>
      <w:r>
        <w:lastRenderedPageBreak/>
        <w:t xml:space="preserve"> </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十三</w:t>
            </w:r>
          </w:p>
          <w:p w:rsidR="00344A33" w:rsidRPr="00344A33" w:rsidRDefault="00344A33" w:rsidP="003D4CAE">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本廠商是原住民個人或政府立案之原住民團體。</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(答「否」者，請於下列空格填寫得標後預計分包予原住民個人或政府立案之原住民團體之項目及金額，可自備附件填寫。如無，得填寫「0」)</w:t>
            </w:r>
          </w:p>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  金額╴╴╴╴╴╴╴╴╴╴</w:t>
            </w:r>
          </w:p>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  金額╴╴╴╴╴╴╴╴╴╴</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合計金額╴╴╴╴╴╴╴╴╴╴</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Pr>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p>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rsidR="00344A33" w:rsidRPr="009A2E48" w:rsidRDefault="00344A33" w:rsidP="003D4CAE">
            <w:pPr>
              <w:pStyle w:val="10"/>
              <w:spacing w:line="260" w:lineRule="exact"/>
              <w:jc w:val="center"/>
              <w:rPr>
                <w:rFonts w:ascii="標楷體" w:eastAsia="標楷體" w:hAnsi="標楷體" w:cs="Arial Unicode MS"/>
                <w:szCs w:val="24"/>
              </w:rPr>
            </w:pPr>
          </w:p>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註</w:t>
            </w:r>
          </w:p>
        </w:tc>
        <w:tc>
          <w:tcPr>
            <w:tcW w:w="9660" w:type="dxa"/>
            <w:gridSpan w:val="3"/>
          </w:tcPr>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第一項至第七項答「是」或未答者，不得參加投標；其投標者，不得作為決標對象；聲明書內容有誤者，不得作為決標對象。</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本採購如非屬</w:t>
            </w:r>
            <w:bookmarkStart w:id="1" w:name="OLE_LINK1"/>
            <w:bookmarkStart w:id="2" w:name="OLE_LINK2"/>
            <w:r w:rsidRPr="009A2E48">
              <w:rPr>
                <w:rFonts w:ascii="標楷體" w:eastAsia="標楷體" w:hAnsi="標楷體" w:cs="Arial Unicode MS" w:hint="eastAsia"/>
                <w:szCs w:val="24"/>
              </w:rPr>
              <w:t>依採購法以公告程序辦理或同法第105條辦理</w:t>
            </w:r>
            <w:bookmarkEnd w:id="1"/>
            <w:bookmarkEnd w:id="2"/>
            <w:r w:rsidRPr="009A2E48">
              <w:rPr>
                <w:rFonts w:ascii="標楷體" w:eastAsia="標楷體" w:hAnsi="標楷體" w:cs="Arial Unicode MS" w:hint="eastAsia"/>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第九項、第十項、第十三項未填者，機關得洽廠商澄清。</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本採購如屬經</w:t>
            </w:r>
            <w:r w:rsidRPr="009A2E48">
              <w:rPr>
                <w:rFonts w:ascii="標楷體" w:eastAsia="標楷體" w:hAnsi="標楷體" w:hint="eastAsia"/>
                <w:bCs/>
                <w:szCs w:val="24"/>
              </w:rPr>
              <w:t>濟部投資審議委員會公告「具敏感性或國安(含資安)疑慮之業務範疇」之資訊服務採購</w:t>
            </w:r>
            <w:r w:rsidRPr="009A2E48">
              <w:rPr>
                <w:rFonts w:ascii="標楷體" w:eastAsia="標楷體" w:hAnsi="標楷體" w:cs="Arial Unicode MS" w:hint="eastAsia"/>
                <w:szCs w:val="24"/>
              </w:rPr>
              <w:t>，第十一項答「是」或未答者，不得參加投標；其投標者，不得作為決標對象；如非屬上開採購，答「是」、「否」或未答者，均可。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，第十二項答「是」或未答者，不得參加投標；其投標者，不得作為決標對象；如非屬上開採購，答「是」、「否」或未答者，均可。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本聲明書填妥後附於投標文件遞送。</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365"/>
        </w:trPr>
        <w:tc>
          <w:tcPr>
            <w:tcW w:w="568"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9660" w:type="dxa"/>
            <w:gridSpan w:val="3"/>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785"/>
        </w:trPr>
        <w:tc>
          <w:tcPr>
            <w:tcW w:w="568"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9660" w:type="dxa"/>
            <w:gridSpan w:val="3"/>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rsidR="00850578" w:rsidRPr="00344A33" w:rsidRDefault="00850578" w:rsidP="00D51B72">
      <w:pPr>
        <w:adjustRightInd w:val="0"/>
        <w:snapToGrid w:val="0"/>
        <w:rPr>
          <w:rFonts w:ascii="標楷體" w:eastAsia="標楷體" w:hAnsi="標楷體" w:cs="Arial"/>
        </w:rPr>
      </w:pPr>
    </w:p>
    <w:sectPr w:rsidR="00850578" w:rsidRPr="00344A33" w:rsidSect="005A579C">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23F" w:rsidRDefault="00BC723F">
      <w:r>
        <w:separator/>
      </w:r>
    </w:p>
  </w:endnote>
  <w:endnote w:type="continuationSeparator" w:id="0">
    <w:p w:rsidR="00BC723F" w:rsidRDefault="00BC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23F" w:rsidRDefault="00BC723F">
      <w:r>
        <w:separator/>
      </w:r>
    </w:p>
  </w:footnote>
  <w:footnote w:type="continuationSeparator" w:id="0">
    <w:p w:rsidR="00BC723F" w:rsidRDefault="00BC7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67F9"/>
    <w:multiLevelType w:val="hybridMultilevel"/>
    <w:tmpl w:val="7EAE4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2" w15:restartNumberingAfterBreak="0">
    <w:nsid w:val="55E62AA6"/>
    <w:multiLevelType w:val="hybridMultilevel"/>
    <w:tmpl w:val="6AD6181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DBA464E"/>
    <w:multiLevelType w:val="hybridMultilevel"/>
    <w:tmpl w:val="B530636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E3"/>
    <w:rsid w:val="00002476"/>
    <w:rsid w:val="00006506"/>
    <w:rsid w:val="00015433"/>
    <w:rsid w:val="0004334F"/>
    <w:rsid w:val="00046CA1"/>
    <w:rsid w:val="00052D96"/>
    <w:rsid w:val="00076AAE"/>
    <w:rsid w:val="00077A05"/>
    <w:rsid w:val="00080F39"/>
    <w:rsid w:val="00094A13"/>
    <w:rsid w:val="0009672A"/>
    <w:rsid w:val="000A1BF6"/>
    <w:rsid w:val="000A46E8"/>
    <w:rsid w:val="000D5540"/>
    <w:rsid w:val="000F2724"/>
    <w:rsid w:val="000F44B2"/>
    <w:rsid w:val="00107919"/>
    <w:rsid w:val="00135A63"/>
    <w:rsid w:val="0014443F"/>
    <w:rsid w:val="001666D4"/>
    <w:rsid w:val="001715CA"/>
    <w:rsid w:val="00190F0D"/>
    <w:rsid w:val="0019434A"/>
    <w:rsid w:val="001B0D47"/>
    <w:rsid w:val="001C5A2F"/>
    <w:rsid w:val="001C5AF7"/>
    <w:rsid w:val="001D6484"/>
    <w:rsid w:val="001E592C"/>
    <w:rsid w:val="001F67D4"/>
    <w:rsid w:val="002004EA"/>
    <w:rsid w:val="00206F47"/>
    <w:rsid w:val="0023765B"/>
    <w:rsid w:val="00240D35"/>
    <w:rsid w:val="002571F5"/>
    <w:rsid w:val="00275E4D"/>
    <w:rsid w:val="002C3DF8"/>
    <w:rsid w:val="003176E4"/>
    <w:rsid w:val="0032139F"/>
    <w:rsid w:val="00340D2F"/>
    <w:rsid w:val="00342C00"/>
    <w:rsid w:val="00344A33"/>
    <w:rsid w:val="003777F4"/>
    <w:rsid w:val="00387F9F"/>
    <w:rsid w:val="003905FA"/>
    <w:rsid w:val="003A69FF"/>
    <w:rsid w:val="003C0870"/>
    <w:rsid w:val="003C5F63"/>
    <w:rsid w:val="004008A9"/>
    <w:rsid w:val="00412CF1"/>
    <w:rsid w:val="004404B9"/>
    <w:rsid w:val="00493510"/>
    <w:rsid w:val="004E6AA3"/>
    <w:rsid w:val="004E6B11"/>
    <w:rsid w:val="004F5DB2"/>
    <w:rsid w:val="00506B50"/>
    <w:rsid w:val="00514BCC"/>
    <w:rsid w:val="005326EF"/>
    <w:rsid w:val="00537627"/>
    <w:rsid w:val="005410D9"/>
    <w:rsid w:val="00560180"/>
    <w:rsid w:val="005623D8"/>
    <w:rsid w:val="005653F5"/>
    <w:rsid w:val="00566129"/>
    <w:rsid w:val="00573B7C"/>
    <w:rsid w:val="00597E0F"/>
    <w:rsid w:val="005A047F"/>
    <w:rsid w:val="005A1803"/>
    <w:rsid w:val="005A2753"/>
    <w:rsid w:val="005A2B91"/>
    <w:rsid w:val="005A579C"/>
    <w:rsid w:val="005B3EEE"/>
    <w:rsid w:val="005B52A4"/>
    <w:rsid w:val="005C5708"/>
    <w:rsid w:val="005F21DC"/>
    <w:rsid w:val="00662F37"/>
    <w:rsid w:val="006662ED"/>
    <w:rsid w:val="00681F14"/>
    <w:rsid w:val="006878FA"/>
    <w:rsid w:val="006F1BAC"/>
    <w:rsid w:val="006F3146"/>
    <w:rsid w:val="00726B19"/>
    <w:rsid w:val="007405AB"/>
    <w:rsid w:val="007543BD"/>
    <w:rsid w:val="00762D88"/>
    <w:rsid w:val="00763086"/>
    <w:rsid w:val="007B76A6"/>
    <w:rsid w:val="007D0A2B"/>
    <w:rsid w:val="00811B4E"/>
    <w:rsid w:val="00820953"/>
    <w:rsid w:val="00821E2B"/>
    <w:rsid w:val="008422DF"/>
    <w:rsid w:val="00850578"/>
    <w:rsid w:val="00853C2D"/>
    <w:rsid w:val="00870E4E"/>
    <w:rsid w:val="00872422"/>
    <w:rsid w:val="00873766"/>
    <w:rsid w:val="00874F28"/>
    <w:rsid w:val="00875C85"/>
    <w:rsid w:val="00882442"/>
    <w:rsid w:val="00883711"/>
    <w:rsid w:val="008B0A3A"/>
    <w:rsid w:val="008B0E31"/>
    <w:rsid w:val="008B25AB"/>
    <w:rsid w:val="008C0F6A"/>
    <w:rsid w:val="008D643F"/>
    <w:rsid w:val="008D6DC8"/>
    <w:rsid w:val="008F2137"/>
    <w:rsid w:val="008F72D8"/>
    <w:rsid w:val="0091531D"/>
    <w:rsid w:val="0095443E"/>
    <w:rsid w:val="00957FE4"/>
    <w:rsid w:val="00966647"/>
    <w:rsid w:val="00972ADA"/>
    <w:rsid w:val="0097333E"/>
    <w:rsid w:val="0098511E"/>
    <w:rsid w:val="009B7D02"/>
    <w:rsid w:val="009D14DF"/>
    <w:rsid w:val="009E10FC"/>
    <w:rsid w:val="00A06529"/>
    <w:rsid w:val="00A24E34"/>
    <w:rsid w:val="00A3306B"/>
    <w:rsid w:val="00A4056C"/>
    <w:rsid w:val="00A5117D"/>
    <w:rsid w:val="00A51FC5"/>
    <w:rsid w:val="00A529E7"/>
    <w:rsid w:val="00A87B46"/>
    <w:rsid w:val="00A95FB5"/>
    <w:rsid w:val="00AA7F33"/>
    <w:rsid w:val="00AC5EA9"/>
    <w:rsid w:val="00B22EE2"/>
    <w:rsid w:val="00B24FF3"/>
    <w:rsid w:val="00B35ACE"/>
    <w:rsid w:val="00B370A5"/>
    <w:rsid w:val="00B53BB7"/>
    <w:rsid w:val="00B636AD"/>
    <w:rsid w:val="00B7687D"/>
    <w:rsid w:val="00B92172"/>
    <w:rsid w:val="00BA6A08"/>
    <w:rsid w:val="00BB4B73"/>
    <w:rsid w:val="00BB72F0"/>
    <w:rsid w:val="00BC723F"/>
    <w:rsid w:val="00C01EF4"/>
    <w:rsid w:val="00C04484"/>
    <w:rsid w:val="00C1378D"/>
    <w:rsid w:val="00C23C4E"/>
    <w:rsid w:val="00C413FE"/>
    <w:rsid w:val="00C56EC8"/>
    <w:rsid w:val="00CA37DC"/>
    <w:rsid w:val="00CC000F"/>
    <w:rsid w:val="00CC0C79"/>
    <w:rsid w:val="00CC3094"/>
    <w:rsid w:val="00CF65BF"/>
    <w:rsid w:val="00D04177"/>
    <w:rsid w:val="00D11CE7"/>
    <w:rsid w:val="00D34698"/>
    <w:rsid w:val="00D36A45"/>
    <w:rsid w:val="00D4501E"/>
    <w:rsid w:val="00D464C0"/>
    <w:rsid w:val="00D51B72"/>
    <w:rsid w:val="00D577A8"/>
    <w:rsid w:val="00DA60D1"/>
    <w:rsid w:val="00DB6FE3"/>
    <w:rsid w:val="00E13B1B"/>
    <w:rsid w:val="00E1639F"/>
    <w:rsid w:val="00E2272B"/>
    <w:rsid w:val="00E35660"/>
    <w:rsid w:val="00E45002"/>
    <w:rsid w:val="00E45671"/>
    <w:rsid w:val="00E46CC9"/>
    <w:rsid w:val="00E667FE"/>
    <w:rsid w:val="00E93792"/>
    <w:rsid w:val="00EA0824"/>
    <w:rsid w:val="00EB3FA1"/>
    <w:rsid w:val="00EB75FA"/>
    <w:rsid w:val="00EC5C4E"/>
    <w:rsid w:val="00ED481D"/>
    <w:rsid w:val="00F44AF4"/>
    <w:rsid w:val="00F55EB6"/>
    <w:rsid w:val="00F65D9C"/>
    <w:rsid w:val="00F9706B"/>
    <w:rsid w:val="00FC1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B99D21-9251-4BE0-82BA-0F505100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F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6FE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92172"/>
    <w:pPr>
      <w:tabs>
        <w:tab w:val="center" w:pos="4153"/>
        <w:tab w:val="right" w:pos="8306"/>
      </w:tabs>
      <w:snapToGrid w:val="0"/>
    </w:pPr>
    <w:rPr>
      <w:sz w:val="20"/>
      <w:szCs w:val="20"/>
    </w:rPr>
  </w:style>
  <w:style w:type="character" w:styleId="a5">
    <w:name w:val="page number"/>
    <w:basedOn w:val="a0"/>
    <w:rsid w:val="00B92172"/>
  </w:style>
  <w:style w:type="character" w:styleId="a6">
    <w:name w:val="annotation reference"/>
    <w:rsid w:val="003777F4"/>
    <w:rPr>
      <w:sz w:val="18"/>
      <w:szCs w:val="18"/>
    </w:rPr>
  </w:style>
  <w:style w:type="paragraph" w:styleId="a7">
    <w:name w:val="annotation text"/>
    <w:basedOn w:val="a"/>
    <w:link w:val="a8"/>
    <w:rsid w:val="003777F4"/>
  </w:style>
  <w:style w:type="character" w:customStyle="1" w:styleId="a8">
    <w:name w:val="註解文字 字元"/>
    <w:link w:val="a7"/>
    <w:rsid w:val="003777F4"/>
    <w:rPr>
      <w:kern w:val="2"/>
      <w:sz w:val="24"/>
      <w:szCs w:val="24"/>
    </w:rPr>
  </w:style>
  <w:style w:type="paragraph" w:styleId="a9">
    <w:name w:val="annotation subject"/>
    <w:basedOn w:val="a7"/>
    <w:next w:val="a7"/>
    <w:link w:val="aa"/>
    <w:rsid w:val="003777F4"/>
    <w:rPr>
      <w:b/>
      <w:bCs/>
    </w:rPr>
  </w:style>
  <w:style w:type="character" w:customStyle="1" w:styleId="aa">
    <w:name w:val="註解主旨 字元"/>
    <w:link w:val="a9"/>
    <w:rsid w:val="003777F4"/>
    <w:rPr>
      <w:b/>
      <w:bCs/>
      <w:kern w:val="2"/>
      <w:sz w:val="24"/>
      <w:szCs w:val="24"/>
    </w:rPr>
  </w:style>
  <w:style w:type="paragraph" w:styleId="ab">
    <w:name w:val="Balloon Text"/>
    <w:basedOn w:val="a"/>
    <w:link w:val="ac"/>
    <w:rsid w:val="003777F4"/>
    <w:rPr>
      <w:rFonts w:ascii="Cambria" w:hAnsi="Cambria"/>
      <w:sz w:val="18"/>
      <w:szCs w:val="18"/>
    </w:rPr>
  </w:style>
  <w:style w:type="character" w:customStyle="1" w:styleId="ac">
    <w:name w:val="註解方塊文字 字元"/>
    <w:link w:val="ab"/>
    <w:rsid w:val="003777F4"/>
    <w:rPr>
      <w:rFonts w:ascii="Cambria" w:eastAsia="新細明體" w:hAnsi="Cambria" w:cs="Times New Roman"/>
      <w:kern w:val="2"/>
      <w:sz w:val="18"/>
      <w:szCs w:val="18"/>
    </w:rPr>
  </w:style>
  <w:style w:type="paragraph" w:styleId="ad">
    <w:name w:val="header"/>
    <w:basedOn w:val="a"/>
    <w:link w:val="ae"/>
    <w:rsid w:val="00B53BB7"/>
    <w:pPr>
      <w:tabs>
        <w:tab w:val="center" w:pos="4153"/>
        <w:tab w:val="right" w:pos="8306"/>
      </w:tabs>
      <w:snapToGrid w:val="0"/>
    </w:pPr>
    <w:rPr>
      <w:sz w:val="20"/>
      <w:szCs w:val="20"/>
    </w:rPr>
  </w:style>
  <w:style w:type="character" w:customStyle="1" w:styleId="ae">
    <w:name w:val="頁首 字元"/>
    <w:link w:val="ad"/>
    <w:rsid w:val="00B53BB7"/>
    <w:rPr>
      <w:kern w:val="2"/>
    </w:rPr>
  </w:style>
  <w:style w:type="table" w:customStyle="1" w:styleId="1">
    <w:name w:val="表格格線1"/>
    <w:basedOn w:val="a1"/>
    <w:next w:val="a3"/>
    <w:uiPriority w:val="39"/>
    <w:rsid w:val="00340D2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純文字1"/>
    <w:basedOn w:val="a"/>
    <w:rsid w:val="00344A33"/>
    <w:pPr>
      <w:adjustRightInd w:val="0"/>
      <w:textAlignment w:val="baseline"/>
    </w:pPr>
    <w:rPr>
      <w:rFonts w:ascii="細明體" w:eastAsia="細明體" w:hAnsi="Courier New"/>
      <w:szCs w:val="20"/>
    </w:rPr>
  </w:style>
  <w:style w:type="character" w:styleId="af">
    <w:name w:val="Hyperlink"/>
    <w:basedOn w:val="a0"/>
    <w:unhideWhenUsed/>
    <w:rsid w:val="00344A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419B0-BCCF-41E6-BB18-3E383DB3C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1761</Characters>
  <Application>Microsoft Office Word</Application>
  <DocSecurity>0</DocSecurity>
  <Lines>14</Lines>
  <Paragraphs>4</Paragraphs>
  <ScaleCrop>false</ScaleCrop>
  <Company>CMT</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2019-01-16T03:42:00Z</cp:lastPrinted>
  <dcterms:created xsi:type="dcterms:W3CDTF">2021-07-08T06:15:00Z</dcterms:created>
  <dcterms:modified xsi:type="dcterms:W3CDTF">2021-07-08T06:15:00Z</dcterms:modified>
</cp:coreProperties>
</file>